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AE" w:rsidRDefault="006633AE" w:rsidP="006633AE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№ 3</w:t>
      </w:r>
    </w:p>
    <w:p w:rsidR="006633AE" w:rsidRDefault="006633AE" w:rsidP="006633AE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</w:t>
      </w:r>
    </w:p>
    <w:p w:rsidR="006633AE" w:rsidRDefault="006633AE" w:rsidP="006633AE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Утверждены </w:t>
      </w:r>
    </w:p>
    <w:p w:rsidR="006633AE" w:rsidRDefault="006633AE" w:rsidP="006633AE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приказом управления </w:t>
      </w:r>
    </w:p>
    <w:p w:rsidR="006633AE" w:rsidRDefault="006633AE" w:rsidP="006633AE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культуры области </w:t>
      </w:r>
    </w:p>
    <w:p w:rsidR="006633AE" w:rsidRDefault="006633AE" w:rsidP="006633AE">
      <w:pPr>
        <w:jc w:val="center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от </w:t>
      </w:r>
      <w:r>
        <w:rPr>
          <w:b/>
          <w:bCs/>
          <w:sz w:val="27"/>
          <w:szCs w:val="27"/>
          <w:u w:val="single"/>
        </w:rPr>
        <w:t>13. 01. 2016г</w:t>
      </w:r>
      <w:r>
        <w:rPr>
          <w:b/>
          <w:bCs/>
          <w:sz w:val="27"/>
          <w:szCs w:val="27"/>
        </w:rPr>
        <w:t xml:space="preserve">. № </w:t>
      </w:r>
      <w:r>
        <w:rPr>
          <w:b/>
          <w:bCs/>
          <w:sz w:val="27"/>
          <w:szCs w:val="27"/>
          <w:u w:val="single"/>
        </w:rPr>
        <w:t>10</w:t>
      </w:r>
    </w:p>
    <w:p w:rsidR="006633AE" w:rsidRDefault="006633AE" w:rsidP="006633AE">
      <w:pPr>
        <w:jc w:val="right"/>
        <w:rPr>
          <w:b/>
          <w:bCs/>
          <w:sz w:val="27"/>
          <w:szCs w:val="27"/>
        </w:rPr>
      </w:pPr>
    </w:p>
    <w:p w:rsidR="006633AE" w:rsidRDefault="006633AE" w:rsidP="006633AE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Целевые п</w:t>
      </w:r>
      <w:r>
        <w:rPr>
          <w:b/>
          <w:sz w:val="27"/>
          <w:szCs w:val="27"/>
        </w:rPr>
        <w:t>оказатели эффективности деятельности государственного казенного учреждения культуры</w:t>
      </w:r>
    </w:p>
    <w:p w:rsidR="006633AE" w:rsidRDefault="006633AE" w:rsidP="006633AE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sz w:val="26"/>
          <w:szCs w:val="26"/>
          <w:u w:val="single"/>
        </w:rPr>
        <w:t xml:space="preserve">Белгородская государственная детская библиотека А.А. </w:t>
      </w:r>
      <w:proofErr w:type="spellStart"/>
      <w:r>
        <w:rPr>
          <w:b/>
          <w:sz w:val="26"/>
          <w:szCs w:val="26"/>
          <w:u w:val="single"/>
        </w:rPr>
        <w:t>Лиханова</w:t>
      </w:r>
      <w:proofErr w:type="spellEnd"/>
      <w:r>
        <w:rPr>
          <w:b/>
          <w:sz w:val="26"/>
          <w:szCs w:val="26"/>
        </w:rPr>
        <w:t>» на 2016 год</w:t>
      </w:r>
    </w:p>
    <w:p w:rsidR="006633AE" w:rsidRDefault="006633AE" w:rsidP="006633AE">
      <w:pPr>
        <w:jc w:val="both"/>
        <w:rPr>
          <w:b/>
          <w:sz w:val="26"/>
          <w:szCs w:val="26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7"/>
        <w:gridCol w:w="1134"/>
        <w:gridCol w:w="1134"/>
        <w:gridCol w:w="1134"/>
        <w:gridCol w:w="1134"/>
        <w:gridCol w:w="1417"/>
      </w:tblGrid>
      <w:tr w:rsidR="006633AE" w:rsidTr="006633AE">
        <w:tc>
          <w:tcPr>
            <w:tcW w:w="9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AE" w:rsidRDefault="006633AE">
            <w:pPr>
              <w:jc w:val="center"/>
              <w:rPr>
                <w:rFonts w:eastAsia="Calibri"/>
                <w:b/>
              </w:rPr>
            </w:pPr>
          </w:p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Наименование целевого показателя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Значение показателя</w:t>
            </w:r>
          </w:p>
        </w:tc>
      </w:tr>
      <w:tr w:rsidR="006633AE" w:rsidTr="006633AE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AE" w:rsidRDefault="006633AE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Поквартально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 за год</w:t>
            </w:r>
          </w:p>
        </w:tc>
      </w:tr>
      <w:tr w:rsidR="006633AE" w:rsidTr="006633AE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AE" w:rsidRDefault="006633AE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AE" w:rsidRDefault="006633AE">
            <w:pPr>
              <w:rPr>
                <w:rFonts w:eastAsia="Calibri"/>
                <w:b/>
              </w:rPr>
            </w:pPr>
          </w:p>
        </w:tc>
      </w:tr>
      <w:tr w:rsidR="006633AE" w:rsidTr="006633AE">
        <w:trPr>
          <w:trHeight w:val="23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rPr>
                <w:rFonts w:eastAsia="Calibri"/>
              </w:rPr>
            </w:pPr>
            <w:r>
              <w:rPr>
                <w:rFonts w:eastAsia="Calibri"/>
              </w:rPr>
              <w:t>1. Количество зарегистрированных пользователей, ед.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13 170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Количество посещений библиотеки за отчетный период, ед.</w:t>
            </w:r>
            <w:r>
              <w:rPr>
                <w:rFonts w:eastAsia="Calibri"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29 030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59 840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88 073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117 740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117 740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Количество новых поступлений в библиотечный фонд всего, экз.,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4 200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autoSpaceDE w:val="0"/>
              <w:autoSpaceDN w:val="0"/>
              <w:adjustRightInd w:val="0"/>
              <w:ind w:left="45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 Количество новых поступлений на электронных носителях, экз.</w:t>
            </w:r>
            <w:r>
              <w:rPr>
                <w:rFonts w:eastAsia="Calibri"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Количество справок, консультаций для пользователей всего, ед.,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13 820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27 733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27 733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autoSpaceDE w:val="0"/>
              <w:autoSpaceDN w:val="0"/>
              <w:adjustRightInd w:val="0"/>
              <w:ind w:firstLine="45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 Количество справок, консультаций для пользователей в автоматизированном (виртуальном) режиме, ед.</w:t>
            </w:r>
            <w:r>
              <w:rPr>
                <w:rFonts w:eastAsia="Calibri"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9 733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Количество записей электронного каталога и других баз данных, создаваемых библиотекой, ед.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2 459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Количество записей, переданных библиотекой в Сводный электронный каталог библиотек России, экз.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2 900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Количество посещений Интернет-сайта библиотеки (количество обращений в стационарном и удаленном режиме пользователей к электронным информационным ресурсам библиотеки), ед.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20 000</w:t>
            </w:r>
          </w:p>
        </w:tc>
      </w:tr>
      <w:tr w:rsidR="006633AE" w:rsidTr="006633A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AE" w:rsidRDefault="006633AE">
            <w:pPr>
              <w:ind w:right="113"/>
            </w:pPr>
            <w:r>
              <w:rPr>
                <w:rFonts w:eastAsia="Calibri"/>
                <w:lang w:eastAsia="en-US"/>
              </w:rPr>
              <w:t>8.</w:t>
            </w:r>
            <w:r>
              <w:t xml:space="preserve"> Объем средств от оказания платных услуг и иной приносящей доход деятельности,</w:t>
            </w:r>
          </w:p>
          <w:p w:rsidR="006633AE" w:rsidRDefault="006633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тыс. руб.</w:t>
            </w:r>
            <w:r>
              <w:rPr>
                <w:sz w:val="27"/>
                <w:szCs w:val="27"/>
              </w:rPr>
              <w:t xml:space="preserve"> </w:t>
            </w:r>
            <w:r>
              <w:t>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3AE" w:rsidRDefault="006633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</w:tr>
    </w:tbl>
    <w:p w:rsidR="006633AE" w:rsidRDefault="006633AE" w:rsidP="006633AE">
      <w:pPr>
        <w:ind w:firstLine="720"/>
        <w:jc w:val="both"/>
        <w:rPr>
          <w:bCs/>
          <w:sz w:val="28"/>
        </w:rPr>
      </w:pPr>
    </w:p>
    <w:p w:rsidR="00F12613" w:rsidRDefault="00F12613">
      <w:bookmarkStart w:id="0" w:name="_GoBack"/>
      <w:bookmarkEnd w:id="0"/>
    </w:p>
    <w:sectPr w:rsidR="00F12613" w:rsidSect="00663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B"/>
    <w:rsid w:val="00010AE0"/>
    <w:rsid w:val="006633AE"/>
    <w:rsid w:val="00B4666B"/>
    <w:rsid w:val="00F1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A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A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010AE0"/>
    <w:rPr>
      <w:b/>
      <w:bCs/>
    </w:rPr>
  </w:style>
  <w:style w:type="character" w:styleId="a4">
    <w:name w:val="Emphasis"/>
    <w:qFormat/>
    <w:rsid w:val="00010A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A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A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010AE0"/>
    <w:rPr>
      <w:b/>
      <w:bCs/>
    </w:rPr>
  </w:style>
  <w:style w:type="character" w:styleId="a4">
    <w:name w:val="Emphasis"/>
    <w:qFormat/>
    <w:rsid w:val="00010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карпуничева</dc:creator>
  <cp:keywords/>
  <dc:description/>
  <cp:lastModifiedBy>карпуничева</cp:lastModifiedBy>
  <cp:revision>2</cp:revision>
  <dcterms:created xsi:type="dcterms:W3CDTF">2016-04-05T12:43:00Z</dcterms:created>
  <dcterms:modified xsi:type="dcterms:W3CDTF">2016-04-05T12:43:00Z</dcterms:modified>
</cp:coreProperties>
</file>